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BD" w:rsidRPr="00071CBD" w:rsidRDefault="00071CBD" w:rsidP="00071CBD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color w:val="294A70"/>
          <w:kern w:val="36"/>
          <w:sz w:val="40"/>
          <w:szCs w:val="40"/>
          <w:lang w:eastAsia="ru-RU"/>
        </w:rPr>
      </w:pPr>
      <w:bookmarkStart w:id="0" w:name="_GoBack"/>
      <w:r w:rsidRPr="00071CBD">
        <w:rPr>
          <w:rFonts w:ascii="Times New Roman" w:eastAsia="Times New Roman" w:hAnsi="Times New Roman" w:cs="Times New Roman"/>
          <w:b/>
          <w:color w:val="294A70"/>
          <w:kern w:val="36"/>
          <w:sz w:val="40"/>
          <w:szCs w:val="40"/>
          <w:lang w:eastAsia="ru-RU"/>
        </w:rPr>
        <w:t>Порядок выполнения технологических, технических и других мероприятий, связанных с технологическим присоединением к электрическим сетям</w:t>
      </w:r>
    </w:p>
    <w:bookmarkEnd w:id="0"/>
    <w:p w:rsidR="00071CBD" w:rsidRPr="00071CBD" w:rsidRDefault="00071CBD" w:rsidP="00071CBD">
      <w:pPr>
        <w:spacing w:after="225" w:line="31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1CBD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 xml:space="preserve">Технологическое </w:t>
      </w:r>
      <w:proofErr w:type="gramStart"/>
      <w:r w:rsidRPr="00071CBD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 xml:space="preserve">присоединение </w:t>
      </w:r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–</w:t>
      </w:r>
      <w:proofErr w:type="gramEnd"/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комплексная услуга, оказываемая сетевыми компаниями юридическим и физическим лицам для выдачи электрической мощности и предусматривающая фактическое присоединение </w:t>
      </w:r>
      <w:proofErr w:type="spellStart"/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энергопринимающих</w:t>
      </w:r>
      <w:proofErr w:type="spellEnd"/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устройств (энергетических установок) потребителей к объектам сетевого хозяйства.</w:t>
      </w:r>
    </w:p>
    <w:p w:rsidR="00071CBD" w:rsidRPr="00071CBD" w:rsidRDefault="00071CBD" w:rsidP="00071CBD">
      <w:pPr>
        <w:spacing w:after="225" w:line="31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Услуга по технологическому присоединению оказывается в случаи присоединения впервые вводимых в эксплуатацию, ранее присоединенных </w:t>
      </w:r>
      <w:proofErr w:type="spellStart"/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энергопринимающих</w:t>
      </w:r>
      <w:proofErr w:type="spellEnd"/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устройств, максимальная мощность которых увеличивается, а также в отношении ранее присоединенных </w:t>
      </w:r>
      <w:proofErr w:type="spellStart"/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энергопринимающих</w:t>
      </w:r>
      <w:proofErr w:type="spellEnd"/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устройств, если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</w:t>
      </w:r>
      <w:proofErr w:type="spellStart"/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энергопринимающих</w:t>
      </w:r>
      <w:proofErr w:type="spellEnd"/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устройств.</w:t>
      </w:r>
    </w:p>
    <w:p w:rsidR="00071CBD" w:rsidRPr="00071CBD" w:rsidRDefault="00071CBD" w:rsidP="00071CBD">
      <w:pPr>
        <w:spacing w:after="225" w:line="31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Технологическое присоединение </w:t>
      </w:r>
      <w:proofErr w:type="spellStart"/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энергопринимающих</w:t>
      </w:r>
      <w:proofErr w:type="spellEnd"/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устройств осуществляется с применением временной или постоянной схемы электроснабжения.</w:t>
      </w:r>
    </w:p>
    <w:p w:rsidR="00071CBD" w:rsidRPr="00071CBD" w:rsidRDefault="00071CBD" w:rsidP="00071CBD">
      <w:pPr>
        <w:spacing w:after="225" w:line="31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Процедура технологического присоединения предусматривает следующий порядок:</w:t>
      </w:r>
    </w:p>
    <w:p w:rsidR="00071CBD" w:rsidRPr="00071CBD" w:rsidRDefault="00071CBD" w:rsidP="00071CBD">
      <w:pPr>
        <w:spacing w:after="225" w:line="31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—  Подача заявки на технологическое присоединение, содержащей все предусмотренные действующим законодательством сведения</w:t>
      </w:r>
    </w:p>
    <w:p w:rsidR="00071CBD" w:rsidRPr="00071CBD" w:rsidRDefault="00071CBD" w:rsidP="00071CBD">
      <w:pPr>
        <w:spacing w:after="225" w:line="31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—  Заключение договора об осуществлении технологического присоединения</w:t>
      </w:r>
    </w:p>
    <w:p w:rsidR="00071CBD" w:rsidRPr="00071CBD" w:rsidRDefault="00071CBD" w:rsidP="00071CBD">
      <w:pPr>
        <w:spacing w:after="225" w:line="31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—  Выполнение мероприятий, предусмотренных договором об осуществлении технологического присоединения.</w:t>
      </w:r>
    </w:p>
    <w:p w:rsidR="00071CBD" w:rsidRPr="00071CBD" w:rsidRDefault="00071CBD" w:rsidP="00071CBD">
      <w:pPr>
        <w:spacing w:after="225" w:line="31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—  Получение разрешения на допуск к эксплуатации объектов заявителя (в соответствии с п. 7 Правил </w:t>
      </w:r>
      <w:proofErr w:type="gramStart"/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ТП )</w:t>
      </w:r>
      <w:proofErr w:type="gramEnd"/>
    </w:p>
    <w:p w:rsidR="00071CBD" w:rsidRPr="00071CBD" w:rsidRDefault="00071CBD" w:rsidP="00071CBD">
      <w:pPr>
        <w:spacing w:after="225" w:line="31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—  Осуществление сетевой организацией фактического присоединения объектов заявителя к электрическим сетям</w:t>
      </w:r>
    </w:p>
    <w:p w:rsidR="00071CBD" w:rsidRPr="00071CBD" w:rsidRDefault="00071CBD" w:rsidP="00071CBD">
      <w:pPr>
        <w:spacing w:after="225" w:line="31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—  Фактический приём (подача) напряжения и мощности, осуществляемый путём включения коммутационного аппарата (фиксация коммутационного аппарата в положение «включено»)</w:t>
      </w:r>
    </w:p>
    <w:p w:rsidR="00071CBD" w:rsidRPr="00071CBD" w:rsidRDefault="00071CBD" w:rsidP="00071CBD">
      <w:pPr>
        <w:spacing w:after="225" w:line="31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—  Получение Акта об осуществлении технологического присоединения</w:t>
      </w:r>
    </w:p>
    <w:p w:rsidR="00071CBD" w:rsidRPr="00071CBD" w:rsidRDefault="00071CBD" w:rsidP="00071CBD">
      <w:pPr>
        <w:spacing w:after="225" w:line="31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071CBD" w:rsidRPr="00071CBD" w:rsidRDefault="00071CBD" w:rsidP="00071CBD">
      <w:pPr>
        <w:spacing w:after="225" w:line="315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1CB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Мероприятия по технологическому присоединению включают в себя:</w:t>
      </w:r>
    </w:p>
    <w:p w:rsidR="00071CBD" w:rsidRPr="00071CBD" w:rsidRDefault="00071CBD" w:rsidP="00071CBD">
      <w:pPr>
        <w:spacing w:after="225" w:line="31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а) подготовку, выдачу сетевой организацией технических условий и их согласование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а в случае выдачи технических условий электростанцией — согласование их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 и со смежными сетевыми организациями;</w:t>
      </w:r>
    </w:p>
    <w:p w:rsidR="00071CBD" w:rsidRPr="00071CBD" w:rsidRDefault="00071CBD" w:rsidP="00071CBD">
      <w:pPr>
        <w:spacing w:after="225" w:line="31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б) разработку сетевой организацией проектной документации согласно обязательствам, предусмотренным техническими условиями;</w:t>
      </w:r>
    </w:p>
    <w:p w:rsidR="00071CBD" w:rsidRPr="00071CBD" w:rsidRDefault="00071CBD" w:rsidP="00071CBD">
      <w:pPr>
        <w:spacing w:after="225" w:line="31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в) разработку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071CBD" w:rsidRPr="00071CBD" w:rsidRDefault="00071CBD" w:rsidP="00071CBD">
      <w:pPr>
        <w:spacing w:after="225" w:line="31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г) выполнение технических условий заявителем и сетевой организацией, включая осуществление сетевой организацией мероприятий по подключению </w:t>
      </w:r>
      <w:proofErr w:type="spellStart"/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энергопринимающих</w:t>
      </w:r>
      <w:proofErr w:type="spellEnd"/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устройств под действие аппаратуры противоаварийной и режимной автоматики в соответствии с техническими условиями;</w:t>
      </w:r>
    </w:p>
    <w:p w:rsidR="00071CBD" w:rsidRPr="00071CBD" w:rsidRDefault="00071CBD" w:rsidP="00071CBD">
      <w:pPr>
        <w:spacing w:after="225" w:line="31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д) проверку выполнения заявителем и сетевой организацией технических;</w:t>
      </w:r>
    </w:p>
    <w:p w:rsidR="00071CBD" w:rsidRPr="00071CBD" w:rsidRDefault="00071CBD" w:rsidP="00071CBD">
      <w:pPr>
        <w:spacing w:after="225" w:line="31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 окончании осуществления мероприятий по технологическому присоединению стороны составляют акт об осуществлении технологического присоединения.</w:t>
      </w:r>
    </w:p>
    <w:p w:rsidR="00071CBD" w:rsidRPr="00071CBD" w:rsidRDefault="00071CBD" w:rsidP="00071CBD">
      <w:pPr>
        <w:spacing w:after="225" w:line="31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1C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071CBD" w:rsidRPr="00071CBD" w:rsidRDefault="00071CBD" w:rsidP="00071CBD">
      <w:pPr>
        <w:spacing w:after="225" w:line="31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1CB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Нормативные документы</w:t>
      </w:r>
    </w:p>
    <w:p w:rsidR="00071CBD" w:rsidRPr="00071CBD" w:rsidRDefault="00071CBD" w:rsidP="00071CBD">
      <w:pPr>
        <w:spacing w:after="225" w:line="31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71CB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Постановление Правительства Российской Федерации от 27.12.2004 №861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071CB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энергопринимающих</w:t>
      </w:r>
      <w:proofErr w:type="spellEnd"/>
      <w:r w:rsidRPr="00071CB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</w:t>
      </w:r>
      <w:r w:rsidRPr="00071CB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lastRenderedPageBreak/>
        <w:t>объектов электросетевого хозяйства, принадлежащих сетевым организациям и иным лицам, к электрическим сетям»</w:t>
      </w:r>
    </w:p>
    <w:p w:rsidR="00D61756" w:rsidRPr="00071CBD" w:rsidRDefault="00D61756">
      <w:pPr>
        <w:rPr>
          <w:rFonts w:ascii="Times New Roman" w:hAnsi="Times New Roman" w:cs="Times New Roman"/>
          <w:sz w:val="28"/>
          <w:szCs w:val="28"/>
        </w:rPr>
      </w:pPr>
    </w:p>
    <w:sectPr w:rsidR="00D61756" w:rsidRPr="0007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C8"/>
    <w:rsid w:val="00071CBD"/>
    <w:rsid w:val="00D61756"/>
    <w:rsid w:val="00E0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B2583-3FD7-4C69-92AC-843BDE1B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1CBD"/>
    <w:rPr>
      <w:i/>
      <w:iCs/>
    </w:rPr>
  </w:style>
  <w:style w:type="character" w:styleId="a5">
    <w:name w:val="Strong"/>
    <w:basedOn w:val="a0"/>
    <w:uiPriority w:val="22"/>
    <w:qFormat/>
    <w:rsid w:val="00071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48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3</cp:revision>
  <dcterms:created xsi:type="dcterms:W3CDTF">2020-03-13T08:40:00Z</dcterms:created>
  <dcterms:modified xsi:type="dcterms:W3CDTF">2020-03-13T08:41:00Z</dcterms:modified>
</cp:coreProperties>
</file>